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sqljet 1.1.10</w:t>
      </w:r>
    </w:p>
    <w:p>
      <w:pPr/>
      <w:r>
        <w:rPr>
          <w:rStyle w:val="a0"/>
          <w:rFonts w:ascii="Arial" w:hAnsi="Arial"/>
          <w:b/>
        </w:rPr>
        <w:t xml:space="preserve">Copyright notice: </w:t>
      </w:r>
    </w:p>
    <w:p>
      <w:pPr/>
      <w:r>
        <w:rPr>
          <w:rStyle w:val="a0"/>
          <w:rFonts w:ascii="宋体" w:hAnsi="宋体"/>
          <w:sz w:val="22"/>
        </w:rPr>
        <w:t>Copyright (C) 2009-2013 TMate Software Ltd</w:t>
      </w:r>
      <w:r>
        <w:rPr>
          <w:rStyle w:val="a0"/>
          <w:rFonts w:ascii="宋体" w:hAnsi="宋体"/>
          <w:sz w:val="22"/>
        </w:rPr>
        <w:br/>
        <w:t>Copyright (C) 2008 TMate Software Ltd</w:t>
      </w:r>
      <w:r>
        <w:rPr>
          <w:rStyle w:val="a0"/>
          <w:rFonts w:ascii="宋体" w:hAnsi="宋体"/>
          <w:sz w:val="22"/>
        </w:rPr>
        <w:br/>
        <w:t>Copyright (c) 2003-2008 Terence Parr All rights reserved.</w:t>
      </w:r>
      <w:r>
        <w:rPr>
          <w:rStyle w:val="a0"/>
          <w:rFonts w:ascii="宋体" w:hAnsi="宋体"/>
          <w:sz w:val="22"/>
        </w:rPr>
        <w:br/>
      </w:r>
      <w:r>
        <w:rPr>
          <w:rStyle w:val="a0"/>
          <w:rFonts w:ascii="宋体" w:hAnsi="宋体"/>
          <w:sz w:val="22"/>
        </w:rPr>
        <w:t>SQLJet (c) 2009-2013 TMate Software.</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Style w:val="a0"/>
          <w:rFonts w:ascii="Times New Roman" w:hAnsi="Times New Roman"/>
          <w:sz w:val="21"/>
        </w:rPr>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 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w:t>
      </w:r>
      <w:r>
        <w:rPr>
          <w:rStyle w:val="a0"/>
          <w:rFonts w:ascii="Times New Roman" w:hAnsi="Times New Roman"/>
          <w:sz w:val="21"/>
        </w:rPr>
        <w:t>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rFonts w:ascii="宋体" w:hAnsi="宋体"/>
          <w:sz w:val="22"/>
        </w:rPr>
        <w:t>Copyright (C) 2006-2007  Michael Buesch &lt;m@bues.ch&gt;</w:t>
      </w:r>
    </w:p>
    <w:p>
      <w:pPr/>
      <w:r>
        <w:rPr>
          <w:rStyle w:val="a0"/>
          <w:rFonts w:ascii="宋体" w:hAnsi="宋体"/>
          <w:sz w:val="22"/>
        </w:rPr>
        <w:t>Copyright (c) 2005 Martin Langer &lt;martin-langer@gmx.de&gt;, 2005-2014 Michael Buesch &lt;m@bues.ch&gt;</w:t>
      </w:r>
    </w:p>
    <w:p>
      <w:pPr/>
      <w:r>
        <w:rPr>
          <w:rStyle w:val="a0"/>
          <w:rFonts w:ascii="宋体" w:hAnsi="宋体"/>
          <w:sz w:val="22"/>
        </w:rPr>
        <w:t>2005 Alex Beregszaszi</w:t>
      </w:r>
    </w:p>
    <w:p>
      <w:pPr/>
      <w:r>
        <w:rPr>
          <w:rStyle w:val="a0"/>
          <w:rFonts w:ascii="宋体" w:hAnsi="宋体"/>
          <w:sz w:val="22"/>
        </w:rPr>
        <w:t>Copyright (c) 2006-2007 Michael Buesch &lt;m@bues.ch&gt;</w:t>
      </w:r>
    </w:p>
    <w:p>
      <w:pPr/>
      <w:r>
        <w:rPr>
          <w:rStyle w:val="a0"/>
          <w:rFonts w:ascii="宋体" w:hAnsi="宋体"/>
          <w:sz w:val="22"/>
        </w:rPr>
        <w:t>Copyright (C) 2007  Michael Buesch &lt;m@bues.ch&gt;</w:t>
      </w:r>
    </w:p>
    <w:p>
      <w:pPr/>
      <w:r>
        <w:rPr>
          <w:rStyle w:val="a0"/>
          <w:rFonts w:ascii="宋体" w:hAnsi="宋体"/>
          <w:sz w:val="22"/>
        </w:rPr>
        <w:t>Copyright (C) 1989, 1991 Free Software Foundation, Inc.</w:t>
      </w:r>
    </w:p>
    <w:p>
      <w:pPr/>
      <w:r>
        <w:rPr>
          <w:rStyle w:val="a0"/>
          <w:rFonts w:ascii="宋体" w:hAnsi="宋体"/>
          <w:sz w:val="22"/>
        </w:rPr>
        <w:t>Copyright (c) 2006-2008 Michael Buesch &lt;m@bues.ch&gt;</w:t>
      </w:r>
    </w:p>
    <w:p>
      <w:pPr/>
      <w:r>
        <w:rPr>
          <w:rStyle w:val="a0"/>
          <w:rFonts w:ascii="宋体" w:hAnsi="宋体"/>
          <w:sz w:val="22"/>
        </w:rPr>
        <w:t>"Copyright (C) Michael Buesch\n"</w:t>
      </w:r>
    </w:p>
    <w:p>
      <w:pPr/>
      <w:r>
        <w:rPr>
          <w:rStyle w:val="a0"/>
          <w:rFonts w:ascii="宋体" w:hAnsi="宋体"/>
          <w:sz w:val="22"/>
        </w:rPr>
        <w:t>Copyright (C) 2007 Free Software Foundation, Inc. &lt;http:fsf.org/&gt;</w:t>
      </w:r>
    </w:p>
    <w:p>
      <w:pPr/>
      <w:r>
        <w:rPr>
          <w:rStyle w:val="a0"/>
          <w:rFonts w:ascii="宋体" w:hAnsi="宋体"/>
          <w:sz w:val="22"/>
        </w:rPr>
        <w:t>Copyright (c) 2008 Michael Buesch &lt;m@bues.ch&gt;</w:t>
      </w:r>
    </w:p>
    <w:p>
      <w:pP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p>
    <w:p>
      <w:pPr/>
      <w:r>
        <w:rPr>
          <w:rStyle w:val="a0"/>
          <w:rFonts w:ascii="宋体" w:hAnsi="宋体"/>
          <w:sz w:val="22"/>
        </w:rPr>
        <w:t>Copyright (C) 2006-2010  Michael Buesch &lt;m@bues.ch&gt;</w:t>
      </w:r>
    </w:p>
    <w:p>
      <w:pPr/>
      <w:r>
        <w:rPr>
          <w:rStyle w:val="a0"/>
          <w:rFonts w:ascii="宋体" w:hAnsi="宋体"/>
          <w:sz w:val="22"/>
        </w:rPr>
        <w:t xml:space="preserve">Copyright (C) 2006  Michael Buesch </w:t>
      </w:r>
    </w:p>
    <w:p>
      <w:pPr/>
    </w:p>
    <w:p>
      <w:pPr/>
      <w:r>
        <w:rPr>
          <w:rStyle w:val="a0"/>
          <w:b/>
        </w:rPr>
        <w:t>License:</w:t>
      </w:r>
      <w:r>
        <w:rPr>
          <w:rStyle w:val="a0"/>
        </w:rPr>
        <w:t xml:space="preserve"> </w:t>
      </w:r>
      <w:r>
        <w:rPr>
          <w:rStyle w:val="a0"/>
          <w:sz w:val="21"/>
        </w:rPr>
        <w:t>NTP License</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w:t>
      </w:r>
      <w:r>
        <w:rPr>
          <w:rStyle w:val="a0"/>
        </w:rPr>
        <w:t>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w:t>
      </w:r>
      <w:r>
        <w:rPr>
          <w:rStyle w:val="a0"/>
        </w:rPr>
        <w:t>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Pr>
          <w:rStyle w:val="a0"/>
        </w:rPr>
        <w:t>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 xml:space="preserve">Installation Information” for a User Product means any methods, procedures, authorization keys, or other </w:t>
      </w:r>
      <w:r>
        <w:rPr>
          <w:rStyle w:val="a0"/>
        </w:rPr>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w:t>
      </w:r>
      <w:r>
        <w:rPr>
          <w:rStyle w:val="a0"/>
        </w:rPr>
        <w:t>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Pr>
          <w:rStyle w:val="a0"/>
        </w:rPr>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w:t>
      </w:r>
      <w:r>
        <w:rPr>
          <w:rStyle w:val="a0"/>
        </w:rPr>
        <w:t>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